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14D" w:rsidRDefault="007428A1" w:rsidP="006D41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Third Grade Guarantee Teacher Qualifications Time Line</w:t>
      </w:r>
    </w:p>
    <w:p w:rsidR="007428A1" w:rsidRPr="0064307A" w:rsidRDefault="006D414D" w:rsidP="007D66F9">
      <w:pPr>
        <w:spacing w:after="120"/>
        <w:rPr>
          <w:rFonts w:ascii="Times New Roman" w:hAnsi="Times New Roman" w:cs="Times New Roman"/>
          <w:b/>
          <w:i/>
          <w:sz w:val="18"/>
          <w:szCs w:val="18"/>
        </w:rPr>
      </w:pPr>
      <w:r w:rsidRPr="0064307A">
        <w:rPr>
          <w:rFonts w:ascii="Times New Roman" w:hAnsi="Times New Roman" w:cs="Times New Roman"/>
          <w:sz w:val="18"/>
          <w:szCs w:val="18"/>
        </w:rPr>
        <w:t>(ORC 3313.608) (B)(1)</w:t>
      </w:r>
      <w:r w:rsidRPr="0064307A">
        <w:rPr>
          <w:rFonts w:ascii="Times New Roman" w:hAnsi="Times New Roman" w:cs="Times New Roman"/>
          <w:b/>
          <w:i/>
          <w:sz w:val="18"/>
          <w:szCs w:val="18"/>
        </w:rPr>
        <w:t xml:space="preserve"> Beginning in the 2012-2013 school year</w:t>
      </w:r>
      <w:r w:rsidRPr="0064307A">
        <w:rPr>
          <w:rFonts w:ascii="Times New Roman" w:hAnsi="Times New Roman" w:cs="Times New Roman"/>
          <w:sz w:val="18"/>
          <w:szCs w:val="18"/>
        </w:rPr>
        <w:t xml:space="preserve">, to assist students in meeting the third grade guarantee established by this section, each school district board of education </w:t>
      </w:r>
      <w:r w:rsidRPr="0064307A">
        <w:rPr>
          <w:rFonts w:ascii="Times New Roman" w:hAnsi="Times New Roman" w:cs="Times New Roman"/>
          <w:b/>
          <w:i/>
          <w:sz w:val="18"/>
          <w:szCs w:val="18"/>
        </w:rPr>
        <w:t>shall</w:t>
      </w:r>
      <w:r w:rsidR="00633FB0" w:rsidRPr="0064307A">
        <w:rPr>
          <w:rFonts w:ascii="Times New Roman" w:hAnsi="Times New Roman" w:cs="Times New Roman"/>
          <w:b/>
          <w:i/>
          <w:sz w:val="18"/>
          <w:szCs w:val="18"/>
        </w:rPr>
        <w:t>…</w:t>
      </w:r>
      <w:r w:rsidR="001F5EBA" w:rsidRPr="0064307A">
        <w:rPr>
          <w:sz w:val="18"/>
          <w:szCs w:val="1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"/>
        <w:gridCol w:w="4067"/>
        <w:gridCol w:w="1706"/>
        <w:gridCol w:w="1712"/>
        <w:gridCol w:w="1661"/>
        <w:gridCol w:w="1634"/>
        <w:gridCol w:w="1757"/>
        <w:gridCol w:w="1643"/>
      </w:tblGrid>
      <w:tr w:rsidR="0064307A" w:rsidTr="00433876">
        <w:tc>
          <w:tcPr>
            <w:tcW w:w="469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4307A" w:rsidRDefault="0064307A" w:rsidP="0064307A">
            <w:pPr>
              <w:ind w:right="487"/>
              <w:rPr>
                <w:rFonts w:ascii="Times New Roman" w:hAnsi="Times New Roman" w:cs="Times New Roman"/>
              </w:rPr>
            </w:pPr>
          </w:p>
          <w:p w:rsidR="00EF0FEC" w:rsidRDefault="00EF0FEC" w:rsidP="006E5086">
            <w:pPr>
              <w:ind w:right="487"/>
              <w:rPr>
                <w:rFonts w:ascii="Times New Roman" w:hAnsi="Times New Roman" w:cs="Times New Roman"/>
              </w:rPr>
            </w:pPr>
          </w:p>
          <w:p w:rsidR="00EF0FEC" w:rsidRDefault="00EF0FEC" w:rsidP="006E5086">
            <w:pPr>
              <w:ind w:right="487"/>
              <w:rPr>
                <w:rFonts w:ascii="Times New Roman" w:hAnsi="Times New Roman" w:cs="Times New Roman"/>
              </w:rPr>
            </w:pPr>
          </w:p>
          <w:p w:rsidR="00EF0FEC" w:rsidRDefault="00EF0FEC" w:rsidP="006E5086">
            <w:pPr>
              <w:ind w:right="487"/>
              <w:rPr>
                <w:rFonts w:ascii="Times New Roman" w:hAnsi="Times New Roman" w:cs="Times New Roman"/>
              </w:rPr>
            </w:pPr>
          </w:p>
          <w:p w:rsidR="00EF0FEC" w:rsidRDefault="00EF0FEC" w:rsidP="006E5086">
            <w:pPr>
              <w:ind w:right="487"/>
              <w:rPr>
                <w:rFonts w:ascii="Times New Roman" w:hAnsi="Times New Roman" w:cs="Times New Roman"/>
              </w:rPr>
            </w:pPr>
          </w:p>
          <w:p w:rsidR="0064307A" w:rsidRDefault="0064307A" w:rsidP="006E5086">
            <w:pPr>
              <w:ind w:right="487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33FB0">
              <w:rPr>
                <w:rFonts w:ascii="Times New Roman" w:hAnsi="Times New Roman" w:cs="Times New Roman"/>
              </w:rPr>
              <w:t>This chart reviews the current interpretation of ORC 3313.608.  The teacher qualification requirements for the 3</w:t>
            </w:r>
            <w:r w:rsidRPr="00633FB0">
              <w:rPr>
                <w:rFonts w:ascii="Times New Roman" w:hAnsi="Times New Roman" w:cs="Times New Roman"/>
                <w:vertAlign w:val="superscript"/>
              </w:rPr>
              <w:t>rd</w:t>
            </w:r>
            <w:r w:rsidRPr="00633FB0">
              <w:rPr>
                <w:rFonts w:ascii="Times New Roman" w:hAnsi="Times New Roman" w:cs="Times New Roman"/>
              </w:rPr>
              <w:t xml:space="preserve"> grade reading guarantee were amended into HB 555 on the day it was passed out of Senate Education Committee</w:t>
            </w:r>
            <w:r>
              <w:rPr>
                <w:rFonts w:ascii="Times New Roman" w:hAnsi="Times New Roman" w:cs="Times New Roman"/>
              </w:rPr>
              <w:t>.  No testimony on the amendment was permitted before the vote</w:t>
            </w:r>
            <w:r w:rsidR="004D1AB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13" w:type="dxa"/>
            <w:gridSpan w:val="6"/>
            <w:tcBorders>
              <w:left w:val="single" w:sz="4" w:space="0" w:color="auto"/>
            </w:tcBorders>
          </w:tcPr>
          <w:p w:rsidR="0064307A" w:rsidRPr="00677934" w:rsidRDefault="0064307A" w:rsidP="00677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Teacher Qualifications</w:t>
            </w:r>
          </w:p>
        </w:tc>
      </w:tr>
      <w:tr w:rsidR="0064307A" w:rsidTr="00433876">
        <w:tc>
          <w:tcPr>
            <w:tcW w:w="46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4307A" w:rsidRPr="00633FB0" w:rsidRDefault="0064307A" w:rsidP="00633F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4307A" w:rsidRPr="00690DC6" w:rsidRDefault="0064307A" w:rsidP="00677934">
            <w:pPr>
              <w:rPr>
                <w:rFonts w:ascii="Times New Roman" w:hAnsi="Times New Roman" w:cs="Times New Roman"/>
              </w:rPr>
            </w:pPr>
            <w:r w:rsidRPr="00690DC6">
              <w:rPr>
                <w:rFonts w:ascii="Times New Roman" w:eastAsia="Times New Roman" w:hAnsi="Times New Roman" w:cs="Times New Roman"/>
              </w:rPr>
              <w:t xml:space="preserve">Holds a reading endorsement </w:t>
            </w:r>
            <w:r w:rsidRPr="00690DC6">
              <w:rPr>
                <w:rFonts w:ascii="Times New Roman" w:eastAsia="Times New Roman" w:hAnsi="Times New Roman" w:cs="Times New Roman"/>
                <w:i/>
              </w:rPr>
              <w:t>on the teacher’s license</w:t>
            </w:r>
            <w:r w:rsidRPr="00690DC6">
              <w:rPr>
                <w:rFonts w:ascii="Times New Roman" w:eastAsia="Times New Roman" w:hAnsi="Times New Roman" w:cs="Times New Roman"/>
              </w:rPr>
              <w:t xml:space="preserve"> </w:t>
            </w:r>
            <w:r w:rsidRPr="00690DC6">
              <w:rPr>
                <w:rFonts w:ascii="Times New Roman" w:eastAsia="Times New Roman" w:hAnsi="Times New Roman" w:cs="Times New Roman"/>
                <w:u w:val="single"/>
              </w:rPr>
              <w:t>and</w:t>
            </w:r>
            <w:r w:rsidRPr="00690DC6">
              <w:rPr>
                <w:rFonts w:ascii="Times New Roman" w:eastAsia="Times New Roman" w:hAnsi="Times New Roman" w:cs="Times New Roman"/>
              </w:rPr>
              <w:t xml:space="preserve"> has attained a passing score on the correspond</w:t>
            </w:r>
            <w:r w:rsidR="009D17B6" w:rsidRPr="00690DC6">
              <w:rPr>
                <w:rFonts w:ascii="Times New Roman" w:eastAsia="Times New Roman" w:hAnsi="Times New Roman" w:cs="Times New Roman"/>
              </w:rPr>
              <w:t>ing assessment for that endorse</w:t>
            </w:r>
            <w:r w:rsidRPr="00690DC6">
              <w:rPr>
                <w:rFonts w:ascii="Times New Roman" w:eastAsia="Times New Roman" w:hAnsi="Times New Roman" w:cs="Times New Roman"/>
              </w:rPr>
              <w:t>ment.</w:t>
            </w:r>
          </w:p>
        </w:tc>
        <w:tc>
          <w:tcPr>
            <w:tcW w:w="1712" w:type="dxa"/>
          </w:tcPr>
          <w:p w:rsidR="0064307A" w:rsidRPr="00690DC6" w:rsidRDefault="0064307A" w:rsidP="003D3A6B">
            <w:pPr>
              <w:rPr>
                <w:rFonts w:ascii="Times New Roman" w:hAnsi="Times New Roman" w:cs="Times New Roman"/>
              </w:rPr>
            </w:pPr>
            <w:r w:rsidRPr="00690DC6">
              <w:rPr>
                <w:rFonts w:ascii="Times New Roman" w:eastAsia="Times New Roman" w:hAnsi="Times New Roman" w:cs="Times New Roman"/>
              </w:rPr>
              <w:t xml:space="preserve">Has completed a master’s degree program with a </w:t>
            </w:r>
            <w:r w:rsidRPr="00690DC6">
              <w:rPr>
                <w:rFonts w:ascii="Times New Roman" w:eastAsia="Times New Roman" w:hAnsi="Times New Roman" w:cs="Times New Roman"/>
                <w:u w:val="single"/>
              </w:rPr>
              <w:t>major in Reading</w:t>
            </w:r>
            <w:r w:rsidRPr="00690DC6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661" w:type="dxa"/>
          </w:tcPr>
          <w:p w:rsidR="0064307A" w:rsidRPr="00EF0FEC" w:rsidRDefault="0064307A" w:rsidP="003D3A6B">
            <w:pPr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FE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Demonstrated evidence of a credential earned from a list of scientifically research-based </w:t>
            </w:r>
            <w:r w:rsidR="009D17B6" w:rsidRPr="00EF0FEC">
              <w:rPr>
                <w:rFonts w:ascii="Times New Roman" w:eastAsia="Times New Roman" w:hAnsi="Times New Roman" w:cs="Times New Roman"/>
                <w:sz w:val="20"/>
                <w:szCs w:val="20"/>
              </w:rPr>
              <w:t>reading instruc</w:t>
            </w:r>
            <w:r w:rsidRPr="00EF0FEC">
              <w:rPr>
                <w:rFonts w:ascii="Times New Roman" w:eastAsia="Times New Roman" w:hAnsi="Times New Roman" w:cs="Times New Roman"/>
                <w:sz w:val="20"/>
                <w:szCs w:val="20"/>
              </w:rPr>
              <w:t>tion programs approved by the department [ODE]</w:t>
            </w:r>
          </w:p>
        </w:tc>
        <w:tc>
          <w:tcPr>
            <w:tcW w:w="1634" w:type="dxa"/>
          </w:tcPr>
          <w:p w:rsidR="0064307A" w:rsidRPr="00690DC6" w:rsidRDefault="0064307A" w:rsidP="00716A08">
            <w:pPr>
              <w:rPr>
                <w:rFonts w:ascii="Times New Roman" w:hAnsi="Times New Roman" w:cs="Times New Roman"/>
              </w:rPr>
            </w:pPr>
            <w:r w:rsidRPr="00690DC6">
              <w:rPr>
                <w:rFonts w:ascii="Times New Roman" w:eastAsia="Times New Roman" w:hAnsi="Times New Roman" w:cs="Times New Roman"/>
              </w:rPr>
              <w:t xml:space="preserve">Teacher was rated “above value added,” most effective in reading, as determined by ODE, for the </w:t>
            </w:r>
            <w:r w:rsidRPr="00690DC6">
              <w:rPr>
                <w:rFonts w:ascii="Times New Roman" w:eastAsia="Times New Roman" w:hAnsi="Times New Roman" w:cs="Times New Roman"/>
                <w:u w:val="single"/>
              </w:rPr>
              <w:t>last</w:t>
            </w:r>
            <w:r w:rsidRPr="00690DC6">
              <w:rPr>
                <w:rFonts w:ascii="Times New Roman" w:eastAsia="Times New Roman" w:hAnsi="Times New Roman" w:cs="Times New Roman"/>
              </w:rPr>
              <w:t xml:space="preserve"> two [2] school years.</w:t>
            </w:r>
          </w:p>
        </w:tc>
        <w:tc>
          <w:tcPr>
            <w:tcW w:w="1757" w:type="dxa"/>
          </w:tcPr>
          <w:p w:rsidR="0064307A" w:rsidRPr="00690DC6" w:rsidRDefault="0064307A" w:rsidP="00716A08">
            <w:pPr>
              <w:rPr>
                <w:rFonts w:ascii="Times New Roman" w:hAnsi="Times New Roman" w:cs="Times New Roman"/>
                <w:vertAlign w:val="subscript"/>
              </w:rPr>
            </w:pPr>
            <w:r w:rsidRPr="00690DC6">
              <w:rPr>
                <w:rFonts w:ascii="Times New Roman" w:hAnsi="Times New Roman" w:cs="Times New Roman"/>
              </w:rPr>
              <w:t>Received a passing score on a rigorous test of principles of scientifically based reading instruction approved by the state board of education</w:t>
            </w:r>
            <w:r w:rsidRPr="00690DC6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 w:rsidR="0021519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3" w:type="dxa"/>
          </w:tcPr>
          <w:p w:rsidR="0064307A" w:rsidRPr="00690DC6" w:rsidRDefault="0064307A" w:rsidP="00716A08">
            <w:pPr>
              <w:rPr>
                <w:rFonts w:ascii="Times New Roman" w:hAnsi="Times New Roman" w:cs="Times New Roman"/>
              </w:rPr>
            </w:pPr>
            <w:r w:rsidRPr="00690DC6">
              <w:rPr>
                <w:rFonts w:ascii="Times New Roman" w:eastAsia="Times New Roman" w:hAnsi="Times New Roman" w:cs="Times New Roman"/>
              </w:rPr>
              <w:t xml:space="preserve">Has been actively engaged in the reading instruction of students for the </w:t>
            </w:r>
            <w:r w:rsidRPr="00690DC6">
              <w:rPr>
                <w:rFonts w:ascii="Times New Roman" w:eastAsia="Times New Roman" w:hAnsi="Times New Roman" w:cs="Times New Roman"/>
                <w:u w:val="single"/>
              </w:rPr>
              <w:t>previous</w:t>
            </w:r>
            <w:r w:rsidRPr="00690DC6">
              <w:rPr>
                <w:rFonts w:ascii="Times New Roman" w:eastAsia="Times New Roman" w:hAnsi="Times New Roman" w:cs="Times New Roman"/>
              </w:rPr>
              <w:t xml:space="preserve"> three [3] years.</w:t>
            </w:r>
          </w:p>
        </w:tc>
      </w:tr>
      <w:tr w:rsidR="00690DC6" w:rsidTr="00EF0FEC">
        <w:trPr>
          <w:trHeight w:val="1430"/>
        </w:trPr>
        <w:tc>
          <w:tcPr>
            <w:tcW w:w="626" w:type="dxa"/>
            <w:vMerge w:val="restart"/>
            <w:textDirection w:val="btLr"/>
          </w:tcPr>
          <w:p w:rsidR="00690DC6" w:rsidRPr="009D17B6" w:rsidRDefault="00690DC6" w:rsidP="009D17B6">
            <w:pPr>
              <w:spacing w:after="120"/>
              <w:ind w:left="473" w:right="113"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7B6">
              <w:rPr>
                <w:rFonts w:ascii="Times New Roman" w:hAnsi="Times New Roman" w:cs="Times New Roman"/>
                <w:b/>
                <w:sz w:val="24"/>
                <w:szCs w:val="24"/>
              </w:rPr>
              <w:t>Timeline Implementation</w:t>
            </w:r>
          </w:p>
        </w:tc>
        <w:tc>
          <w:tcPr>
            <w:tcW w:w="4067" w:type="dxa"/>
          </w:tcPr>
          <w:p w:rsidR="00690DC6" w:rsidRDefault="00690DC6" w:rsidP="00677934">
            <w:pPr>
              <w:spacing w:after="120"/>
              <w:ind w:left="360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**2013-2014 School Year: </w:t>
            </w:r>
          </w:p>
          <w:p w:rsidR="00690DC6" w:rsidRPr="007D66F9" w:rsidRDefault="00690DC6" w:rsidP="00677934">
            <w:pPr>
              <w:spacing w:after="120"/>
              <w:ind w:left="360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Applies to teachers with a</w:t>
            </w:r>
            <w:r w:rsidRPr="00433876">
              <w:rPr>
                <w:rFonts w:ascii="Times New Roman" w:hAnsi="Times New Roman" w:cs="Times New Roman"/>
                <w:sz w:val="23"/>
                <w:szCs w:val="23"/>
                <w:u w:val="single"/>
              </w:rPr>
              <w:t xml:space="preserve"> </w:t>
            </w:r>
            <w:r w:rsidRPr="004338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third</w:t>
            </w:r>
            <w:r w:rsidRPr="0043387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grade student who </w:t>
            </w:r>
            <w:r w:rsidRPr="004338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was retained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or is on a </w:t>
            </w:r>
            <w:r w:rsidRPr="004338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reading improvement and monitoring plan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706" w:type="dxa"/>
          </w:tcPr>
          <w:p w:rsidR="00690DC6" w:rsidRPr="00704090" w:rsidRDefault="00690DC6" w:rsidP="001F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1 with required</w:t>
            </w:r>
          </w:p>
        </w:tc>
        <w:tc>
          <w:tcPr>
            <w:tcW w:w="1712" w:type="dxa"/>
            <w:shd w:val="clear" w:color="auto" w:fill="auto"/>
          </w:tcPr>
          <w:p w:rsidR="00690DC6" w:rsidRPr="00704090" w:rsidRDefault="00690DC6" w:rsidP="001F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2</w:t>
            </w:r>
            <w:r w:rsidR="003D3A6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with required </w:t>
            </w:r>
          </w:p>
        </w:tc>
        <w:tc>
          <w:tcPr>
            <w:tcW w:w="1661" w:type="dxa"/>
            <w:shd w:val="clear" w:color="auto" w:fill="auto"/>
          </w:tcPr>
          <w:p w:rsidR="00690DC6" w:rsidRDefault="00690DC6" w:rsidP="001F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3</w:t>
            </w:r>
          </w:p>
          <w:p w:rsidR="00690DC6" w:rsidRPr="009D17B6" w:rsidRDefault="00690DC6" w:rsidP="001F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required</w:t>
            </w:r>
          </w:p>
        </w:tc>
        <w:tc>
          <w:tcPr>
            <w:tcW w:w="1634" w:type="dxa"/>
            <w:shd w:val="clear" w:color="auto" w:fill="auto"/>
          </w:tcPr>
          <w:p w:rsidR="00690DC6" w:rsidRPr="00704090" w:rsidRDefault="00690DC6" w:rsidP="001F3C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with required</w:t>
            </w:r>
          </w:p>
        </w:tc>
        <w:tc>
          <w:tcPr>
            <w:tcW w:w="1757" w:type="dxa"/>
            <w:shd w:val="clear" w:color="auto" w:fill="A6A6A6" w:themeFill="background1" w:themeFillShade="A6"/>
          </w:tcPr>
          <w:p w:rsidR="00690DC6" w:rsidRPr="00BD7B69" w:rsidRDefault="00690DC6" w:rsidP="00716A0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643" w:type="dxa"/>
            <w:shd w:val="clear" w:color="auto" w:fill="auto"/>
          </w:tcPr>
          <w:p w:rsidR="00690DC6" w:rsidRDefault="00690DC6" w:rsidP="007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C6" w:rsidRDefault="00690DC6" w:rsidP="007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DC6" w:rsidRPr="00D80A00" w:rsidRDefault="00690DC6" w:rsidP="00716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80A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required</w:t>
            </w:r>
          </w:p>
        </w:tc>
      </w:tr>
      <w:tr w:rsidR="001A5D30" w:rsidTr="00690DC6">
        <w:tc>
          <w:tcPr>
            <w:tcW w:w="626" w:type="dxa"/>
            <w:vMerge/>
          </w:tcPr>
          <w:p w:rsidR="001A5D30" w:rsidRDefault="001A5D30" w:rsidP="00677934">
            <w:pPr>
              <w:spacing w:after="120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7" w:type="dxa"/>
          </w:tcPr>
          <w:p w:rsidR="001A5D30" w:rsidRDefault="00433876" w:rsidP="00677934">
            <w:pPr>
              <w:spacing w:after="120"/>
              <w:ind w:left="360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2014-2015 School Year: </w:t>
            </w:r>
          </w:p>
          <w:p w:rsidR="00433876" w:rsidRPr="00433876" w:rsidRDefault="00433876" w:rsidP="00677934">
            <w:pPr>
              <w:spacing w:after="120"/>
              <w:ind w:left="360" w:hanging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Applies to teachers with a </w:t>
            </w:r>
            <w:r w:rsidRPr="00433876">
              <w:rPr>
                <w:rFonts w:ascii="Times New Roman" w:hAnsi="Times New Roman" w:cs="Times New Roman"/>
                <w:b/>
                <w:i/>
                <w:sz w:val="23"/>
                <w:szCs w:val="23"/>
                <w:u w:val="single"/>
              </w:rPr>
              <w:t>student in kindergarten through grade three who was retained or is on a reading improvement and monitoring  plan</w:t>
            </w:r>
          </w:p>
        </w:tc>
        <w:tc>
          <w:tcPr>
            <w:tcW w:w="1706" w:type="dxa"/>
          </w:tcPr>
          <w:p w:rsidR="001A5D30" w:rsidRPr="00704090" w:rsidRDefault="006E5086" w:rsidP="006779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1</w:t>
            </w:r>
            <w:r w:rsidR="004338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with required</w:t>
            </w:r>
          </w:p>
        </w:tc>
        <w:tc>
          <w:tcPr>
            <w:tcW w:w="1712" w:type="dxa"/>
          </w:tcPr>
          <w:p w:rsidR="001A5D30" w:rsidRPr="00704090" w:rsidRDefault="006E5086" w:rsidP="00716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2</w:t>
            </w:r>
            <w:r w:rsidR="003D3A6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with required </w:t>
            </w:r>
          </w:p>
        </w:tc>
        <w:tc>
          <w:tcPr>
            <w:tcW w:w="1661" w:type="dxa"/>
            <w:shd w:val="clear" w:color="auto" w:fill="A6A6A6" w:themeFill="background1" w:themeFillShade="A6"/>
          </w:tcPr>
          <w:p w:rsidR="00433876" w:rsidRPr="009D17B6" w:rsidRDefault="00433876" w:rsidP="004338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1634" w:type="dxa"/>
          </w:tcPr>
          <w:p w:rsidR="001A5D30" w:rsidRPr="00704090" w:rsidRDefault="009D17B6" w:rsidP="00716A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Option 4</w:t>
            </w:r>
            <w:r w:rsidR="00EF0FE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with required</w:t>
            </w:r>
          </w:p>
        </w:tc>
        <w:tc>
          <w:tcPr>
            <w:tcW w:w="1757" w:type="dxa"/>
            <w:shd w:val="clear" w:color="auto" w:fill="auto"/>
          </w:tcPr>
          <w:p w:rsidR="001A5D30" w:rsidRPr="00D80A00" w:rsidRDefault="00433876" w:rsidP="00716A0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D80A00">
              <w:rPr>
                <w:rFonts w:ascii="Times New Roman" w:hAnsi="Times New Roman" w:cs="Times New Roman"/>
                <w:b/>
                <w:sz w:val="28"/>
                <w:szCs w:val="28"/>
              </w:rPr>
              <w:t>Option 5</w:t>
            </w:r>
            <w:r w:rsidR="003D3A6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  <w:p w:rsidR="00433876" w:rsidRPr="007428A1" w:rsidRDefault="00433876" w:rsidP="00716A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required</w:t>
            </w:r>
          </w:p>
        </w:tc>
        <w:tc>
          <w:tcPr>
            <w:tcW w:w="1643" w:type="dxa"/>
          </w:tcPr>
          <w:p w:rsidR="001A5D30" w:rsidRPr="006E5086" w:rsidRDefault="001A5D30" w:rsidP="00716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E5086" w:rsidRPr="006E5086" w:rsidRDefault="006E5086" w:rsidP="00716A0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E50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required</w:t>
            </w:r>
          </w:p>
        </w:tc>
      </w:tr>
    </w:tbl>
    <w:p w:rsidR="00433876" w:rsidRPr="006E5086" w:rsidRDefault="00433876" w:rsidP="006E50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3876" w:rsidRPr="006E5086" w:rsidSect="00BF3D35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4E" w:rsidRDefault="00F25A4E" w:rsidP="007428A1">
      <w:pPr>
        <w:spacing w:after="0" w:line="240" w:lineRule="auto"/>
      </w:pPr>
      <w:r>
        <w:separator/>
      </w:r>
    </w:p>
  </w:endnote>
  <w:endnote w:type="continuationSeparator" w:id="0">
    <w:p w:rsidR="00F25A4E" w:rsidRDefault="00F25A4E" w:rsidP="0074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4E" w:rsidRDefault="00F25A4E" w:rsidP="007428A1">
      <w:pPr>
        <w:spacing w:after="0" w:line="240" w:lineRule="auto"/>
      </w:pPr>
      <w:r>
        <w:separator/>
      </w:r>
    </w:p>
  </w:footnote>
  <w:footnote w:type="continuationSeparator" w:id="0">
    <w:p w:rsidR="00F25A4E" w:rsidRDefault="00F25A4E" w:rsidP="007428A1">
      <w:pPr>
        <w:spacing w:after="0" w:line="240" w:lineRule="auto"/>
      </w:pPr>
      <w:r>
        <w:continuationSeparator/>
      </w:r>
    </w:p>
  </w:footnote>
  <w:footnote w:id="1">
    <w:p w:rsidR="0064307A" w:rsidRDefault="0064307A" w:rsidP="00BF3D35">
      <w:pPr>
        <w:pStyle w:val="FootnoteText"/>
        <w:rPr>
          <w:rFonts w:ascii="Times New Roman" w:hAnsi="Times New Roman" w:cs="Times New Roman"/>
          <w:sz w:val="24"/>
          <w:szCs w:val="24"/>
        </w:rPr>
      </w:pPr>
      <w:r w:rsidRPr="009D17B6">
        <w:rPr>
          <w:rStyle w:val="FootnoteReference"/>
          <w:rFonts w:ascii="Times New Roman" w:hAnsi="Times New Roman" w:cs="Times New Roman"/>
          <w:sz w:val="24"/>
          <w:szCs w:val="24"/>
        </w:rPr>
        <w:footnoteRef/>
      </w:r>
      <w:r w:rsidR="003D3A6B">
        <w:rPr>
          <w:rFonts w:ascii="Times New Roman" w:hAnsi="Times New Roman" w:cs="Times New Roman"/>
          <w:sz w:val="24"/>
          <w:szCs w:val="24"/>
        </w:rPr>
        <w:t xml:space="preserve"> Release date has been moved forward to Fall 2013</w:t>
      </w:r>
    </w:p>
    <w:p w:rsidR="00EF0FEC" w:rsidRDefault="00EF0FEC" w:rsidP="00BF3D35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Process to determine ‘above value added’ will be released late </w:t>
      </w:r>
      <w:proofErr w:type="gramStart"/>
      <w:r>
        <w:rPr>
          <w:rFonts w:ascii="Times New Roman" w:hAnsi="Times New Roman" w:cs="Times New Roman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2013. </w:t>
      </w:r>
    </w:p>
    <w:p w:rsidR="009D17B6" w:rsidRDefault="007472EC" w:rsidP="00BF3D35">
      <w:pPr>
        <w:pStyle w:val="Footnote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Districts must</w:t>
      </w:r>
      <w:r w:rsidR="00EF0FEC">
        <w:rPr>
          <w:rFonts w:ascii="Times New Roman" w:hAnsi="Times New Roman" w:cs="Times New Roman"/>
          <w:sz w:val="24"/>
          <w:szCs w:val="24"/>
        </w:rPr>
        <w:t xml:space="preserve"> submit Teacher Staffing Plan</w:t>
      </w:r>
      <w:r>
        <w:rPr>
          <w:rFonts w:ascii="Times New Roman" w:hAnsi="Times New Roman" w:cs="Times New Roman"/>
          <w:sz w:val="24"/>
          <w:szCs w:val="24"/>
        </w:rPr>
        <w:t xml:space="preserve"> to ODE</w:t>
      </w:r>
      <w:r w:rsidR="00EF0FEC">
        <w:rPr>
          <w:rFonts w:ascii="Times New Roman" w:hAnsi="Times New Roman" w:cs="Times New Roman"/>
          <w:sz w:val="24"/>
          <w:szCs w:val="24"/>
        </w:rPr>
        <w:t xml:space="preserve"> </w:t>
      </w:r>
      <w:r w:rsidR="00690DC6">
        <w:rPr>
          <w:rFonts w:ascii="Times New Roman" w:hAnsi="Times New Roman" w:cs="Times New Roman"/>
          <w:sz w:val="24"/>
          <w:szCs w:val="24"/>
        </w:rPr>
        <w:t xml:space="preserve">by June 30, 2013 if unable to meet required </w:t>
      </w:r>
      <w:r>
        <w:rPr>
          <w:rFonts w:ascii="Times New Roman" w:hAnsi="Times New Roman" w:cs="Times New Roman"/>
          <w:sz w:val="24"/>
          <w:szCs w:val="24"/>
        </w:rPr>
        <w:t xml:space="preserve">staffing levels for 2013-2014 school year. This option is not available for the 2014-2015 year. </w:t>
      </w:r>
    </w:p>
    <w:p w:rsidR="0021519A" w:rsidRDefault="0021519A" w:rsidP="00BF3D35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</w:p>
    <w:p w:rsidR="009D17B6" w:rsidRPr="00690DC6" w:rsidRDefault="00D80A00" w:rsidP="00BF3D35">
      <w:pPr>
        <w:pStyle w:val="FootnoteText"/>
        <w:rPr>
          <w:rFonts w:ascii="Times New Roman" w:hAnsi="Times New Roman" w:cs="Times New Roman"/>
          <w:b/>
          <w:sz w:val="24"/>
          <w:szCs w:val="24"/>
        </w:rPr>
      </w:pPr>
      <w:r w:rsidRPr="00690DC6">
        <w:rPr>
          <w:rFonts w:ascii="Times New Roman" w:hAnsi="Times New Roman" w:cs="Times New Roman"/>
          <w:b/>
          <w:sz w:val="24"/>
          <w:szCs w:val="24"/>
        </w:rPr>
        <w:t xml:space="preserve">Information obtained from ORC (see below) and Ohio Department of Education </w:t>
      </w:r>
      <w:r w:rsidRPr="00690DC6">
        <w:rPr>
          <w:rFonts w:ascii="Times New Roman" w:hAnsi="Times New Roman" w:cs="Times New Roman"/>
          <w:b/>
          <w:i/>
          <w:sz w:val="24"/>
          <w:szCs w:val="24"/>
        </w:rPr>
        <w:t>Summary of HB 555 Changes to the Thir</w:t>
      </w:r>
      <w:r w:rsidR="00EF0FEC" w:rsidRPr="00690DC6">
        <w:rPr>
          <w:rFonts w:ascii="Times New Roman" w:hAnsi="Times New Roman" w:cs="Times New Roman"/>
          <w:b/>
          <w:i/>
          <w:sz w:val="24"/>
          <w:szCs w:val="24"/>
        </w:rPr>
        <w:t xml:space="preserve">d Grade Reading Guarantee </w:t>
      </w:r>
      <w:r w:rsidR="00EF0FEC" w:rsidRPr="00690DC6">
        <w:rPr>
          <w:rFonts w:ascii="Times New Roman" w:hAnsi="Times New Roman" w:cs="Times New Roman"/>
          <w:b/>
          <w:sz w:val="24"/>
          <w:szCs w:val="24"/>
        </w:rPr>
        <w:t>dated January 23, 2013</w:t>
      </w:r>
      <w:r w:rsidR="0021519A">
        <w:rPr>
          <w:rFonts w:ascii="Times New Roman" w:hAnsi="Times New Roman" w:cs="Times New Roman"/>
          <w:b/>
          <w:sz w:val="24"/>
          <w:szCs w:val="24"/>
        </w:rPr>
        <w:t>.</w:t>
      </w:r>
      <w:r w:rsidR="003D3A6B">
        <w:rPr>
          <w:rFonts w:ascii="Times New Roman" w:hAnsi="Times New Roman" w:cs="Times New Roman"/>
          <w:b/>
          <w:sz w:val="24"/>
          <w:szCs w:val="24"/>
        </w:rPr>
        <w:t xml:space="preserve"> Updated 4/10/2013</w:t>
      </w:r>
    </w:p>
    <w:p w:rsidR="009D17B6" w:rsidRPr="00690DC6" w:rsidRDefault="009D17B6" w:rsidP="00BF3D35">
      <w:pPr>
        <w:pStyle w:val="FootnoteText"/>
        <w:rPr>
          <w:rFonts w:ascii="Times New Roman" w:hAnsi="Times New Roman" w:cs="Times New Roman"/>
          <w:b/>
          <w:sz w:val="16"/>
          <w:szCs w:val="16"/>
        </w:rPr>
      </w:pPr>
    </w:p>
    <w:p w:rsidR="0064307A" w:rsidRPr="009D17B6" w:rsidRDefault="0064307A" w:rsidP="00BF3D35">
      <w:pPr>
        <w:pStyle w:val="FootnoteText"/>
        <w:rPr>
          <w:rFonts w:ascii="Times New Roman" w:hAnsi="Times New Roman" w:cs="Times New Roman"/>
        </w:rPr>
      </w:pPr>
      <w:r w:rsidRPr="009D17B6">
        <w:rPr>
          <w:rFonts w:ascii="Times New Roman" w:hAnsi="Times New Roman" w:cs="Times New Roman"/>
        </w:rPr>
        <w:t>*Amended by 129</w:t>
      </w:r>
      <w:r w:rsidRPr="009D17B6">
        <w:rPr>
          <w:rFonts w:ascii="Times New Roman" w:hAnsi="Times New Roman" w:cs="Times New Roman"/>
          <w:vertAlign w:val="superscript"/>
        </w:rPr>
        <w:t>th</w:t>
      </w:r>
      <w:r w:rsidRPr="009D17B6">
        <w:rPr>
          <w:rFonts w:ascii="Times New Roman" w:hAnsi="Times New Roman" w:cs="Times New Roman"/>
        </w:rPr>
        <w:t xml:space="preserve"> General Assembly File No. 184, HB 555, </w:t>
      </w:r>
      <w:r w:rsidRPr="009D17B6">
        <w:rPr>
          <w:rFonts w:ascii="Calibri" w:hAnsi="Calibri" w:cs="Times New Roman"/>
        </w:rPr>
        <w:t>§</w:t>
      </w:r>
      <w:r w:rsidRPr="009D17B6">
        <w:rPr>
          <w:rFonts w:ascii="Times New Roman" w:hAnsi="Times New Roman" w:cs="Times New Roman"/>
        </w:rPr>
        <w:t>1, eff. 3/22/2013, Amended by 129</w:t>
      </w:r>
      <w:r w:rsidRPr="009D17B6">
        <w:rPr>
          <w:rFonts w:ascii="Times New Roman" w:hAnsi="Times New Roman" w:cs="Times New Roman"/>
          <w:vertAlign w:val="superscript"/>
        </w:rPr>
        <w:t>th</w:t>
      </w:r>
      <w:r w:rsidRPr="009D17B6">
        <w:rPr>
          <w:rFonts w:ascii="Times New Roman" w:hAnsi="Times New Roman" w:cs="Times New Roman"/>
        </w:rPr>
        <w:t xml:space="preserve"> </w:t>
      </w:r>
      <w:r w:rsidR="004D1ABF" w:rsidRPr="009D17B6">
        <w:rPr>
          <w:rFonts w:ascii="Times New Roman" w:hAnsi="Times New Roman" w:cs="Times New Roman"/>
        </w:rPr>
        <w:t>General</w:t>
      </w:r>
      <w:r w:rsidRPr="009D17B6">
        <w:rPr>
          <w:rFonts w:ascii="Times New Roman" w:hAnsi="Times New Roman" w:cs="Times New Roman"/>
        </w:rPr>
        <w:t xml:space="preserve"> Assembly File No. 128, SB 316, </w:t>
      </w:r>
      <w:r w:rsidRPr="009D17B6">
        <w:rPr>
          <w:rFonts w:ascii="Calibri" w:hAnsi="Calibri" w:cs="Times New Roman"/>
        </w:rPr>
        <w:t>§</w:t>
      </w:r>
      <w:r w:rsidRPr="009D17B6">
        <w:rPr>
          <w:rFonts w:ascii="Times New Roman" w:hAnsi="Times New Roman" w:cs="Times New Roman"/>
        </w:rPr>
        <w:t>101.01, eff. 9/24/2012, Amended by 128</w:t>
      </w:r>
      <w:r w:rsidRPr="009D17B6">
        <w:rPr>
          <w:rFonts w:ascii="Times New Roman" w:hAnsi="Times New Roman" w:cs="Times New Roman"/>
          <w:vertAlign w:val="superscript"/>
        </w:rPr>
        <w:t>th</w:t>
      </w:r>
      <w:r w:rsidRPr="009D17B6">
        <w:rPr>
          <w:rFonts w:ascii="Times New Roman" w:hAnsi="Times New Roman" w:cs="Times New Roman"/>
        </w:rPr>
        <w:t xml:space="preserve"> General Assembly File No. 9, HB 1, </w:t>
      </w:r>
      <w:r w:rsidRPr="009D17B6">
        <w:rPr>
          <w:rFonts w:ascii="Calibri" w:hAnsi="Calibri" w:cs="Times New Roman"/>
        </w:rPr>
        <w:t>§</w:t>
      </w:r>
      <w:r w:rsidRPr="009D17B6">
        <w:rPr>
          <w:rFonts w:ascii="Times New Roman" w:hAnsi="Times New Roman" w:cs="Times New Roman"/>
        </w:rPr>
        <w:t>101.01, eff. 10/16/2009.  Effective Date:  8/15/2003; 03/302007.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8A1"/>
    <w:rsid w:val="000F4BCB"/>
    <w:rsid w:val="001A5D30"/>
    <w:rsid w:val="001F5EBA"/>
    <w:rsid w:val="0021519A"/>
    <w:rsid w:val="0023246C"/>
    <w:rsid w:val="002450AF"/>
    <w:rsid w:val="00305C8A"/>
    <w:rsid w:val="003A52DA"/>
    <w:rsid w:val="003D3A6B"/>
    <w:rsid w:val="003E7A0C"/>
    <w:rsid w:val="00433876"/>
    <w:rsid w:val="004D1ABF"/>
    <w:rsid w:val="00573975"/>
    <w:rsid w:val="00584890"/>
    <w:rsid w:val="00633FB0"/>
    <w:rsid w:val="0064307A"/>
    <w:rsid w:val="00677934"/>
    <w:rsid w:val="00690DC6"/>
    <w:rsid w:val="006D414D"/>
    <w:rsid w:val="006E5086"/>
    <w:rsid w:val="00704090"/>
    <w:rsid w:val="007428A1"/>
    <w:rsid w:val="007472EC"/>
    <w:rsid w:val="0076421B"/>
    <w:rsid w:val="007A4177"/>
    <w:rsid w:val="007D66F9"/>
    <w:rsid w:val="00902189"/>
    <w:rsid w:val="009D17B6"/>
    <w:rsid w:val="009E0DCD"/>
    <w:rsid w:val="00A514FA"/>
    <w:rsid w:val="00AC156F"/>
    <w:rsid w:val="00B01668"/>
    <w:rsid w:val="00B7100E"/>
    <w:rsid w:val="00BD7B69"/>
    <w:rsid w:val="00BF3D35"/>
    <w:rsid w:val="00C17D95"/>
    <w:rsid w:val="00CB17DE"/>
    <w:rsid w:val="00D24761"/>
    <w:rsid w:val="00D80A00"/>
    <w:rsid w:val="00E82F29"/>
    <w:rsid w:val="00E85623"/>
    <w:rsid w:val="00EF0FEC"/>
    <w:rsid w:val="00F2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2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8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8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428A1"/>
  </w:style>
  <w:style w:type="paragraph" w:styleId="BalloonText">
    <w:name w:val="Balloon Text"/>
    <w:basedOn w:val="Normal"/>
    <w:link w:val="BalloonTextChar"/>
    <w:uiPriority w:val="99"/>
    <w:semiHidden/>
    <w:unhideWhenUsed/>
    <w:rsid w:val="00A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2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28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8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8A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ps">
    <w:name w:val="caps"/>
    <w:basedOn w:val="DefaultParagraphFont"/>
    <w:rsid w:val="007428A1"/>
  </w:style>
  <w:style w:type="paragraph" w:styleId="BalloonText">
    <w:name w:val="Balloon Text"/>
    <w:basedOn w:val="Normal"/>
    <w:link w:val="BalloonTextChar"/>
    <w:uiPriority w:val="99"/>
    <w:semiHidden/>
    <w:unhideWhenUsed/>
    <w:rsid w:val="00AC1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746D-E4DF-4443-8F6B-321549AC0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Adornetto, Ellen [OH]</dc:creator>
  <cp:lastModifiedBy>Adornetto, Ellen [OH]</cp:lastModifiedBy>
  <cp:revision>2</cp:revision>
  <cp:lastPrinted>2013-01-30T21:07:00Z</cp:lastPrinted>
  <dcterms:created xsi:type="dcterms:W3CDTF">2013-04-10T16:42:00Z</dcterms:created>
  <dcterms:modified xsi:type="dcterms:W3CDTF">2013-04-10T16:42:00Z</dcterms:modified>
</cp:coreProperties>
</file>